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490" w:rsidRDefault="00472490">
      <w:pPr>
        <w:rPr>
          <w:rFonts w:ascii="Arial" w:hAnsi="Arial" w:cs="Arial"/>
          <w:color w:val="222222"/>
          <w:shd w:val="clear" w:color="auto" w:fill="FFFFFF"/>
        </w:rPr>
      </w:pPr>
      <w:r>
        <w:rPr>
          <w:rFonts w:ascii="Arial" w:hAnsi="Arial" w:cs="Arial"/>
          <w:color w:val="222222"/>
          <w:shd w:val="clear" w:color="auto" w:fill="FFFFFF"/>
        </w:rPr>
        <w:t>Instructions</w:t>
      </w:r>
    </w:p>
    <w:p w:rsidR="00B96BC6" w:rsidRDefault="00472490">
      <w:r>
        <w:rPr>
          <w:rFonts w:ascii="Arial" w:hAnsi="Arial" w:cs="Arial"/>
          <w:color w:val="222222"/>
          <w:shd w:val="clear" w:color="auto" w:fill="FFFFFF"/>
        </w:rPr>
        <w:t xml:space="preserve">In order to be responsive, applications must integrate the </w:t>
      </w:r>
      <w:hyperlink r:id="rId6" w:history="1">
        <w:r w:rsidRPr="00472490">
          <w:rPr>
            <w:rStyle w:val="Hyperlink"/>
            <w:rFonts w:ascii="Arial" w:hAnsi="Arial" w:cs="Arial"/>
            <w:shd w:val="clear" w:color="auto" w:fill="FFFFFF"/>
          </w:rPr>
          <w:t xml:space="preserve">AHRQ learning </w:t>
        </w:r>
        <w:proofErr w:type="gramStart"/>
        <w:r w:rsidRPr="00472490">
          <w:rPr>
            <w:rStyle w:val="Hyperlink"/>
            <w:rFonts w:ascii="Arial" w:hAnsi="Arial" w:cs="Arial"/>
            <w:shd w:val="clear" w:color="auto" w:fill="FFFFFF"/>
          </w:rPr>
          <w:t>health system competency domains</w:t>
        </w:r>
        <w:proofErr w:type="gramEnd"/>
      </w:hyperlink>
      <w:r>
        <w:rPr>
          <w:rFonts w:ascii="Arial" w:hAnsi="Arial" w:cs="Arial"/>
          <w:color w:val="222222"/>
          <w:shd w:val="clear" w:color="auto" w:fill="FFFFFF"/>
        </w:rPr>
        <w:t xml:space="preserve"> and the </w:t>
      </w:r>
      <w:hyperlink r:id="rId7" w:history="1">
        <w:r w:rsidRPr="00472490">
          <w:rPr>
            <w:rStyle w:val="Hyperlink"/>
            <w:rFonts w:ascii="Arial" w:hAnsi="Arial" w:cs="Arial"/>
            <w:shd w:val="clear" w:color="auto" w:fill="FFFFFF"/>
          </w:rPr>
          <w:t>PCORI Methodology Standards</w:t>
        </w:r>
      </w:hyperlink>
      <w:r>
        <w:rPr>
          <w:rFonts w:ascii="Arial" w:hAnsi="Arial" w:cs="Arial"/>
          <w:color w:val="222222"/>
          <w:shd w:val="clear" w:color="auto" w:fill="FFFFFF"/>
        </w:rPr>
        <w:t xml:space="preserve"> within both the career development plan and the research plan. The two pages specific to the </w:t>
      </w:r>
      <w:proofErr w:type="gramStart"/>
      <w:r>
        <w:rPr>
          <w:rFonts w:ascii="Arial" w:hAnsi="Arial" w:cs="Arial"/>
          <w:color w:val="222222"/>
          <w:shd w:val="clear" w:color="auto" w:fill="FFFFFF"/>
        </w:rPr>
        <w:t>learning health system integration description</w:t>
      </w:r>
      <w:proofErr w:type="gramEnd"/>
      <w:r>
        <w:rPr>
          <w:rFonts w:ascii="Arial" w:hAnsi="Arial" w:cs="Arial"/>
          <w:color w:val="222222"/>
          <w:shd w:val="clear" w:color="auto" w:fill="FFFFFF"/>
        </w:rPr>
        <w:t xml:space="preserve"> and plan are intended to better flesh out the direct application of the AHRQ competencies in the project and communicate their integration from across the application in a coordinated way. </w:t>
      </w:r>
      <w:proofErr w:type="gramStart"/>
      <w:r>
        <w:rPr>
          <w:rFonts w:ascii="Arial" w:hAnsi="Arial" w:cs="Arial"/>
          <w:color w:val="222222"/>
          <w:shd w:val="clear" w:color="auto" w:fill="FFFFFF"/>
        </w:rPr>
        <w:t>In addition to explicit attention to the AHRQ LHS competencies, applicants should consider how their work will 1) be integrated and embedded within the health system of interest (beyond having a position in or connection to a health system themselves, applicants' work and project must be linked in to the work of the health system), 2) systematically improve that health system’s practice (e.g., bridge an identified gap or address an identified problem), and 3) be responsive to both ongoing needs and system contexts of both the health system and patients to continuously improve practice and patient care</w:t>
      </w:r>
      <w:r>
        <w:rPr>
          <w:rFonts w:ascii="Arial" w:hAnsi="Arial" w:cs="Arial"/>
          <w:color w:val="222222"/>
          <w:shd w:val="clear" w:color="auto" w:fill="FFFFFF"/>
        </w:rPr>
        <w:t>.</w:t>
      </w:r>
      <w:bookmarkStart w:id="0" w:name="_GoBack"/>
      <w:bookmarkEnd w:id="0"/>
      <w:proofErr w:type="gramEnd"/>
    </w:p>
    <w:sectPr w:rsidR="00B96BC6" w:rsidSect="00B309F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48E" w:rsidRDefault="005D448E" w:rsidP="00C17CE1">
      <w:pPr>
        <w:spacing w:after="0" w:line="240" w:lineRule="auto"/>
      </w:pPr>
      <w:r>
        <w:separator/>
      </w:r>
    </w:p>
  </w:endnote>
  <w:endnote w:type="continuationSeparator" w:id="0">
    <w:p w:rsidR="005D448E" w:rsidRDefault="005D448E" w:rsidP="00C17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8D" w:rsidRDefault="00DE3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8D" w:rsidRDefault="00DE33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8D" w:rsidRDefault="00DE3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48E" w:rsidRDefault="005D448E" w:rsidP="00C17CE1">
      <w:pPr>
        <w:spacing w:after="0" w:line="240" w:lineRule="auto"/>
      </w:pPr>
      <w:r>
        <w:separator/>
      </w:r>
    </w:p>
  </w:footnote>
  <w:footnote w:type="continuationSeparator" w:id="0">
    <w:p w:rsidR="005D448E" w:rsidRDefault="005D448E" w:rsidP="00C17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8D" w:rsidRDefault="00DE3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638" w:rsidRPr="00D22638" w:rsidRDefault="00DE338D" w:rsidP="00DE338D">
    <w:pPr>
      <w:pStyle w:val="NormalWeb"/>
      <w:tabs>
        <w:tab w:val="right" w:pos="10620"/>
      </w:tabs>
      <w:spacing w:before="0" w:beforeAutospacing="0" w:after="0" w:afterAutospacing="0"/>
      <w:rPr>
        <w:rFonts w:ascii="Arial" w:hAnsi="Arial" w:cs="Arial"/>
        <w:color w:val="222222"/>
        <w:sz w:val="22"/>
        <w:szCs w:val="22"/>
      </w:rPr>
    </w:pPr>
    <w:r>
      <w:rPr>
        <w:rFonts w:ascii="Arial" w:hAnsi="Arial" w:cs="Arial"/>
        <w:color w:val="222222"/>
        <w:sz w:val="22"/>
        <w:szCs w:val="22"/>
      </w:rPr>
      <w:t xml:space="preserve">MN-LHS </w:t>
    </w:r>
    <w:r w:rsidR="00C17CE1" w:rsidRPr="00D22638">
      <w:rPr>
        <w:rFonts w:ascii="Arial" w:hAnsi="Arial" w:cs="Arial"/>
        <w:color w:val="222222"/>
        <w:sz w:val="22"/>
        <w:szCs w:val="22"/>
      </w:rPr>
      <w:t>Lea</w:t>
    </w:r>
    <w:r>
      <w:rPr>
        <w:rFonts w:ascii="Arial" w:hAnsi="Arial" w:cs="Arial"/>
        <w:color w:val="222222"/>
        <w:sz w:val="22"/>
        <w:szCs w:val="22"/>
      </w:rPr>
      <w:t>rning Health System Integration</w:t>
    </w:r>
    <w:r w:rsidR="00C17CE1" w:rsidRPr="00D22638">
      <w:rPr>
        <w:rFonts w:ascii="Arial" w:hAnsi="Arial" w:cs="Arial"/>
        <w:color w:val="222222"/>
        <w:sz w:val="22"/>
        <w:szCs w:val="22"/>
      </w:rPr>
      <w:t xml:space="preserve"> </w:t>
    </w:r>
    <w:r w:rsidR="00D22638">
      <w:rPr>
        <w:rFonts w:ascii="Arial" w:hAnsi="Arial" w:cs="Arial"/>
        <w:color w:val="222222"/>
        <w:sz w:val="22"/>
        <w:szCs w:val="22"/>
      </w:rPr>
      <w:tab/>
    </w:r>
    <w:sdt>
      <w:sdtPr>
        <w:rPr>
          <w:rFonts w:ascii="Arial" w:hAnsi="Arial" w:cs="Arial"/>
          <w:color w:val="222222"/>
          <w:sz w:val="22"/>
          <w:szCs w:val="22"/>
        </w:rPr>
        <w:id w:val="1922989076"/>
        <w:placeholder>
          <w:docPart w:val="DefaultPlaceholder_-1854013440"/>
        </w:placeholder>
        <w:showingPlcHdr/>
        <w:text/>
      </w:sdtPr>
      <w:sdtEndPr/>
      <w:sdtContent>
        <w:r w:rsidR="00D22638" w:rsidRPr="005C10C2">
          <w:rPr>
            <w:rStyle w:val="PlaceholderText"/>
          </w:rPr>
          <w:t>Click or tap here to enter text.</w:t>
        </w:r>
      </w:sdtContent>
    </w:sdt>
  </w:p>
  <w:p w:rsidR="00C17CE1" w:rsidRPr="00D22638" w:rsidRDefault="00DE338D" w:rsidP="00DE338D">
    <w:pPr>
      <w:pStyle w:val="NormalWeb"/>
      <w:tabs>
        <w:tab w:val="right" w:pos="10620"/>
      </w:tabs>
      <w:spacing w:before="0" w:beforeAutospacing="0" w:after="0" w:afterAutospacing="0"/>
      <w:rPr>
        <w:rFonts w:ascii="Arial" w:hAnsi="Arial" w:cs="Arial"/>
        <w:color w:val="222222"/>
        <w:sz w:val="20"/>
        <w:szCs w:val="20"/>
      </w:rPr>
    </w:pPr>
    <w:r>
      <w:rPr>
        <w:rFonts w:ascii="Arial" w:hAnsi="Arial" w:cs="Arial"/>
        <w:color w:val="222222"/>
        <w:sz w:val="22"/>
        <w:szCs w:val="22"/>
      </w:rPr>
      <w:t xml:space="preserve">Description </w:t>
    </w:r>
    <w:r w:rsidR="00C17CE1" w:rsidRPr="00D22638">
      <w:rPr>
        <w:rFonts w:ascii="Arial" w:hAnsi="Arial" w:cs="Arial"/>
        <w:color w:val="222222"/>
        <w:sz w:val="22"/>
        <w:szCs w:val="22"/>
      </w:rPr>
      <w:t>and Plan (2 pages)</w:t>
    </w:r>
    <w:r w:rsidR="00D22638">
      <w:rPr>
        <w:rFonts w:ascii="Arial" w:hAnsi="Arial" w:cs="Arial"/>
        <w:color w:val="222222"/>
        <w:sz w:val="22"/>
        <w:szCs w:val="22"/>
      </w:rPr>
      <w:tab/>
    </w:r>
  </w:p>
  <w:p w:rsidR="00C17CE1" w:rsidRDefault="00C17CE1" w:rsidP="00C17CE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8D" w:rsidRDefault="00DE33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20"/>
    <w:rsid w:val="000114B5"/>
    <w:rsid w:val="00030520"/>
    <w:rsid w:val="00062A18"/>
    <w:rsid w:val="001D0DAF"/>
    <w:rsid w:val="00414639"/>
    <w:rsid w:val="00472490"/>
    <w:rsid w:val="00516A63"/>
    <w:rsid w:val="005534F8"/>
    <w:rsid w:val="005D448E"/>
    <w:rsid w:val="007F0EA4"/>
    <w:rsid w:val="0090114D"/>
    <w:rsid w:val="009428CE"/>
    <w:rsid w:val="00B309FF"/>
    <w:rsid w:val="00C17CE1"/>
    <w:rsid w:val="00D03420"/>
    <w:rsid w:val="00D22638"/>
    <w:rsid w:val="00DE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F4AB2"/>
  <w15:chartTrackingRefBased/>
  <w15:docId w15:val="{EBAC1668-7FF6-4189-A281-9AB054D0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CE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7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CE1"/>
  </w:style>
  <w:style w:type="paragraph" w:styleId="Footer">
    <w:name w:val="footer"/>
    <w:basedOn w:val="Normal"/>
    <w:link w:val="FooterChar"/>
    <w:uiPriority w:val="99"/>
    <w:unhideWhenUsed/>
    <w:rsid w:val="00C17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CE1"/>
  </w:style>
  <w:style w:type="character" w:styleId="PlaceholderText">
    <w:name w:val="Placeholder Text"/>
    <w:basedOn w:val="DefaultParagraphFont"/>
    <w:uiPriority w:val="99"/>
    <w:semiHidden/>
    <w:rsid w:val="00D22638"/>
    <w:rPr>
      <w:color w:val="808080"/>
    </w:rPr>
  </w:style>
  <w:style w:type="character" w:styleId="Hyperlink">
    <w:name w:val="Hyperlink"/>
    <w:basedOn w:val="DefaultParagraphFont"/>
    <w:uiPriority w:val="99"/>
    <w:unhideWhenUsed/>
    <w:rsid w:val="004724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8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pcori.org/research-results/about-our-research/research-methodology/pcori-methodology-standards"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hrq.gov/sites/default/files/wysiwyg/funding/training-grants/lhsabstract.pd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1E01FD6-0AE5-4599-9A2F-D05BFAB13102}"/>
      </w:docPartPr>
      <w:docPartBody>
        <w:p w:rsidR="00544B2E" w:rsidRDefault="00D32FBC">
          <w:r w:rsidRPr="005C10C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BC"/>
    <w:rsid w:val="003900CD"/>
    <w:rsid w:val="00544B2E"/>
    <w:rsid w:val="008345F2"/>
    <w:rsid w:val="00AC4DFC"/>
    <w:rsid w:val="00D3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2F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L Rath</dc:creator>
  <cp:keywords/>
  <dc:description/>
  <cp:lastModifiedBy>Mona L Rath</cp:lastModifiedBy>
  <cp:revision>2</cp:revision>
  <dcterms:created xsi:type="dcterms:W3CDTF">2019-02-22T17:33:00Z</dcterms:created>
  <dcterms:modified xsi:type="dcterms:W3CDTF">2019-02-22T17:33:00Z</dcterms:modified>
</cp:coreProperties>
</file>